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FB3" w:rsidRPr="004A7D34" w:rsidRDefault="00711B15" w:rsidP="004A7D34">
      <w:pPr>
        <w:rPr>
          <w:rFonts w:ascii="Arial" w:hAnsi="Arial" w:cs="Arial"/>
          <w:b/>
          <w:strike/>
          <w:sz w:val="24"/>
          <w:szCs w:val="24"/>
        </w:rPr>
      </w:pPr>
      <w:r w:rsidRPr="004A7D34">
        <w:rPr>
          <w:rFonts w:ascii="Arial" w:hAnsi="Arial" w:cs="Arial"/>
          <w:b/>
          <w:sz w:val="24"/>
          <w:szCs w:val="24"/>
        </w:rPr>
        <w:t xml:space="preserve">ECU LABORATORY SCHOOL </w:t>
      </w:r>
      <w:r w:rsidR="004A7D34" w:rsidRPr="004A7D34">
        <w:rPr>
          <w:rFonts w:ascii="Arial" w:hAnsi="Arial" w:cs="Arial"/>
          <w:b/>
          <w:sz w:val="24"/>
          <w:szCs w:val="24"/>
        </w:rPr>
        <w:tab/>
      </w:r>
      <w:r w:rsidR="004A7D34" w:rsidRPr="004A7D34">
        <w:rPr>
          <w:rFonts w:ascii="Arial" w:hAnsi="Arial" w:cs="Arial"/>
          <w:b/>
          <w:sz w:val="24"/>
          <w:szCs w:val="24"/>
        </w:rPr>
        <w:tab/>
      </w:r>
      <w:r w:rsidR="004A7D34" w:rsidRPr="004A7D34">
        <w:rPr>
          <w:rFonts w:ascii="Arial" w:hAnsi="Arial" w:cs="Arial"/>
          <w:b/>
          <w:sz w:val="24"/>
          <w:szCs w:val="24"/>
        </w:rPr>
        <w:tab/>
      </w:r>
      <w:r w:rsidR="004A7D34" w:rsidRPr="004A7D34">
        <w:rPr>
          <w:rFonts w:ascii="Arial" w:hAnsi="Arial" w:cs="Arial"/>
          <w:b/>
          <w:sz w:val="24"/>
          <w:szCs w:val="24"/>
        </w:rPr>
        <w:tab/>
      </w:r>
      <w:r w:rsidR="004A7D34" w:rsidRPr="004A7D34">
        <w:rPr>
          <w:rFonts w:ascii="Arial" w:hAnsi="Arial" w:cs="Arial"/>
          <w:b/>
          <w:sz w:val="24"/>
          <w:szCs w:val="24"/>
        </w:rPr>
        <w:tab/>
      </w:r>
      <w:r w:rsidR="004A7D34" w:rsidRPr="004A7D34">
        <w:rPr>
          <w:rFonts w:ascii="Arial" w:hAnsi="Arial" w:cs="Arial"/>
          <w:b/>
          <w:sz w:val="24"/>
          <w:szCs w:val="24"/>
        </w:rPr>
        <w:tab/>
      </w:r>
      <w:r w:rsidRPr="004A7D34">
        <w:rPr>
          <w:rFonts w:ascii="Arial" w:hAnsi="Arial" w:cs="Arial"/>
          <w:spacing w:val="-2"/>
        </w:rPr>
        <w:t>P</w:t>
      </w:r>
      <w:r w:rsidRPr="004A7D34">
        <w:rPr>
          <w:rFonts w:ascii="Arial" w:hAnsi="Arial" w:cs="Arial"/>
          <w:spacing w:val="-5"/>
        </w:rPr>
        <w:t>O</w:t>
      </w:r>
      <w:r w:rsidRPr="004A7D34">
        <w:rPr>
          <w:rFonts w:ascii="Arial" w:hAnsi="Arial" w:cs="Arial"/>
          <w:spacing w:val="-2"/>
        </w:rPr>
        <w:t>LI</w:t>
      </w:r>
      <w:r w:rsidRPr="004A7D34">
        <w:rPr>
          <w:rFonts w:ascii="Arial" w:hAnsi="Arial" w:cs="Arial"/>
          <w:spacing w:val="-3"/>
        </w:rPr>
        <w:t>C</w:t>
      </w:r>
      <w:r w:rsidRPr="004A7D34">
        <w:rPr>
          <w:rFonts w:ascii="Arial" w:hAnsi="Arial" w:cs="Arial"/>
        </w:rPr>
        <w:t>Y</w:t>
      </w:r>
      <w:r w:rsidRPr="004A7D34">
        <w:rPr>
          <w:rFonts w:ascii="Arial" w:hAnsi="Arial" w:cs="Arial"/>
          <w:spacing w:val="-10"/>
        </w:rPr>
        <w:t xml:space="preserve"> </w:t>
      </w:r>
      <w:r w:rsidRPr="004A7D34">
        <w:rPr>
          <w:rFonts w:ascii="Arial" w:hAnsi="Arial" w:cs="Arial"/>
          <w:spacing w:val="-2"/>
        </w:rPr>
        <w:t>1</w:t>
      </w:r>
      <w:r w:rsidRPr="004A7D34">
        <w:rPr>
          <w:rFonts w:ascii="Arial" w:hAnsi="Arial" w:cs="Arial"/>
          <w:spacing w:val="-5"/>
        </w:rPr>
        <w:t>0</w:t>
      </w:r>
      <w:r w:rsidRPr="004A7D34">
        <w:rPr>
          <w:rFonts w:ascii="Arial" w:hAnsi="Arial" w:cs="Arial"/>
          <w:spacing w:val="-2"/>
        </w:rPr>
        <w:t>.</w:t>
      </w:r>
      <w:r w:rsidRPr="004A7D34">
        <w:rPr>
          <w:rFonts w:ascii="Arial" w:hAnsi="Arial" w:cs="Arial"/>
          <w:spacing w:val="-5"/>
        </w:rPr>
        <w:t>90</w:t>
      </w:r>
      <w:r w:rsidR="008C6C38">
        <w:rPr>
          <w:rFonts w:ascii="Arial" w:hAnsi="Arial" w:cs="Arial"/>
        </w:rPr>
        <w:t>3</w:t>
      </w:r>
    </w:p>
    <w:p w:rsidR="00732FB3" w:rsidRDefault="00732FB3">
      <w:pPr>
        <w:spacing w:before="7" w:line="150" w:lineRule="exact"/>
        <w:rPr>
          <w:sz w:val="15"/>
          <w:szCs w:val="15"/>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8C6C38">
      <w:pPr>
        <w:pStyle w:val="BodyText"/>
        <w:ind w:left="2145"/>
      </w:pPr>
      <w:r>
        <w:rPr>
          <w:spacing w:val="1"/>
        </w:rPr>
        <w:t>CONCUSSION MANAGEMENT</w:t>
      </w:r>
    </w:p>
    <w:p w:rsidR="00732FB3" w:rsidRDefault="00732FB3">
      <w:pPr>
        <w:spacing w:before="18" w:line="260" w:lineRule="exact"/>
        <w:rPr>
          <w:sz w:val="26"/>
          <w:szCs w:val="26"/>
        </w:rPr>
      </w:pPr>
    </w:p>
    <w:p w:rsidR="00732FB3" w:rsidRDefault="0088667C" w:rsidP="0088667C">
      <w:pPr>
        <w:spacing w:before="7"/>
        <w:rPr>
          <w:rFonts w:ascii="Arial" w:hAnsi="Arial" w:cs="Arial"/>
          <w:sz w:val="24"/>
          <w:szCs w:val="24"/>
        </w:rPr>
      </w:pPr>
      <w:r w:rsidRPr="0088667C">
        <w:rPr>
          <w:rFonts w:ascii="Arial" w:hAnsi="Arial" w:cs="Arial"/>
          <w:sz w:val="24"/>
          <w:szCs w:val="24"/>
        </w:rPr>
        <w:t>I</w:t>
      </w:r>
      <w:r w:rsidRPr="0088667C">
        <w:rPr>
          <w:rFonts w:ascii="Arial" w:hAnsi="Arial" w:cs="Arial"/>
          <w:sz w:val="24"/>
          <w:szCs w:val="24"/>
        </w:rPr>
        <w:t>n October 2015, the NC State Board of Education approved policy SHLT-001, titled</w:t>
      </w:r>
      <w:r w:rsidRPr="0088667C">
        <w:rPr>
          <w:rStyle w:val="apple-converted-space"/>
          <w:rFonts w:ascii="Arial" w:hAnsi="Arial" w:cs="Arial"/>
          <w:sz w:val="24"/>
          <w:szCs w:val="24"/>
        </w:rPr>
        <w:t> </w:t>
      </w:r>
      <w:r w:rsidRPr="0088667C">
        <w:rPr>
          <w:rStyle w:val="Emphasis"/>
          <w:rFonts w:ascii="Arial" w:hAnsi="Arial" w:cs="Arial"/>
          <w:sz w:val="24"/>
          <w:szCs w:val="24"/>
        </w:rPr>
        <w:t>Return-to-Learn After Concussion</w:t>
      </w:r>
      <w:r w:rsidRPr="0088667C">
        <w:rPr>
          <w:rFonts w:ascii="Arial" w:hAnsi="Arial" w:cs="Arial"/>
          <w:sz w:val="24"/>
          <w:szCs w:val="24"/>
        </w:rPr>
        <w:t xml:space="preserve">. This education policy includes guidelines for safe and appropriate return to the educational environment for ALL students post-concussion. Although this policy includes student athletes protected under the </w:t>
      </w:r>
      <w:proofErr w:type="spellStart"/>
      <w:r w:rsidRPr="0088667C">
        <w:rPr>
          <w:rFonts w:ascii="Arial" w:hAnsi="Arial" w:cs="Arial"/>
          <w:sz w:val="24"/>
          <w:szCs w:val="24"/>
        </w:rPr>
        <w:t>Gfellar</w:t>
      </w:r>
      <w:proofErr w:type="spellEnd"/>
      <w:r w:rsidRPr="0088667C">
        <w:rPr>
          <w:rFonts w:ascii="Arial" w:hAnsi="Arial" w:cs="Arial"/>
          <w:sz w:val="24"/>
          <w:szCs w:val="24"/>
        </w:rPr>
        <w:t>-Waller Concussion Awareness Act, it is further reaching. Return-to-Learn After Concussion includes requirements for safe return to school for any student in NC public schools who sustains a mild Traumatic Brain Injury (</w:t>
      </w:r>
      <w:proofErr w:type="spellStart"/>
      <w:r w:rsidRPr="0088667C">
        <w:rPr>
          <w:rFonts w:ascii="Arial" w:hAnsi="Arial" w:cs="Arial"/>
          <w:sz w:val="24"/>
          <w:szCs w:val="24"/>
        </w:rPr>
        <w:t>mTBI</w:t>
      </w:r>
      <w:proofErr w:type="spellEnd"/>
      <w:r w:rsidRPr="0088667C">
        <w:rPr>
          <w:rFonts w:ascii="Arial" w:hAnsi="Arial" w:cs="Arial"/>
          <w:sz w:val="24"/>
          <w:szCs w:val="24"/>
        </w:rPr>
        <w:t>), more commonly referred to as a concussion.</w:t>
      </w:r>
    </w:p>
    <w:p w:rsidR="0088667C" w:rsidRDefault="0088667C" w:rsidP="0088667C">
      <w:pPr>
        <w:spacing w:before="7"/>
        <w:rPr>
          <w:rFonts w:ascii="Arial" w:hAnsi="Arial" w:cs="Arial"/>
          <w:sz w:val="24"/>
          <w:szCs w:val="24"/>
        </w:rPr>
      </w:pPr>
    </w:p>
    <w:p w:rsidR="0088667C" w:rsidRDefault="0088667C" w:rsidP="0088667C">
      <w:pPr>
        <w:spacing w:before="7"/>
        <w:rPr>
          <w:rFonts w:ascii="Arial" w:hAnsi="Arial" w:cs="Arial"/>
          <w:sz w:val="24"/>
          <w:szCs w:val="24"/>
        </w:rPr>
      </w:pPr>
      <w:r>
        <w:rPr>
          <w:rFonts w:ascii="Arial" w:hAnsi="Arial" w:cs="Arial"/>
          <w:sz w:val="24"/>
          <w:szCs w:val="24"/>
        </w:rPr>
        <w:t>The ECU Lab School will implement the following guidelines:</w:t>
      </w:r>
    </w:p>
    <w:p w:rsidR="0088667C" w:rsidRPr="0088667C" w:rsidRDefault="0088667C" w:rsidP="0088667C">
      <w:pPr>
        <w:pStyle w:val="ListParagraph"/>
        <w:numPr>
          <w:ilvl w:val="0"/>
          <w:numId w:val="1"/>
        </w:numPr>
        <w:spacing w:before="7"/>
        <w:rPr>
          <w:rFonts w:ascii="Arial" w:hAnsi="Arial" w:cs="Arial"/>
          <w:sz w:val="24"/>
          <w:szCs w:val="24"/>
        </w:rPr>
      </w:pPr>
      <w:r w:rsidRPr="0088667C">
        <w:rPr>
          <w:rFonts w:ascii="Arial" w:hAnsi="Arial" w:cs="Arial"/>
          <w:b/>
          <w:i/>
          <w:sz w:val="24"/>
          <w:szCs w:val="24"/>
        </w:rPr>
        <w:t>Removal of a student from physical and mental activity when there is a suspicion of concussion:</w:t>
      </w:r>
      <w:r w:rsidRPr="0088667C">
        <w:rPr>
          <w:rFonts w:ascii="Arial" w:hAnsi="Arial" w:cs="Arial"/>
          <w:sz w:val="24"/>
          <w:szCs w:val="24"/>
        </w:rPr>
        <w:t xml:space="preserve"> </w:t>
      </w:r>
      <w:r w:rsidRPr="0088667C">
        <w:rPr>
          <w:rFonts w:ascii="Arial" w:hAnsi="Arial" w:cs="Arial"/>
          <w:sz w:val="24"/>
          <w:szCs w:val="24"/>
        </w:rPr>
        <w:t>Any teacher</w:t>
      </w:r>
      <w:r w:rsidRPr="0088667C">
        <w:rPr>
          <w:rFonts w:ascii="Arial" w:hAnsi="Arial" w:cs="Arial"/>
          <w:sz w:val="24"/>
          <w:szCs w:val="24"/>
        </w:rPr>
        <w:t xml:space="preserve">, </w:t>
      </w:r>
      <w:r w:rsidRPr="0088667C">
        <w:rPr>
          <w:rFonts w:ascii="Arial" w:hAnsi="Arial" w:cs="Arial"/>
          <w:sz w:val="24"/>
          <w:szCs w:val="24"/>
        </w:rPr>
        <w:t>school administrator, school counselor, school psychologist, school drug counselor, school nurse, or other school professional who suspects that any student has suffered a concussion or other head injury shall immediately remove the student from any activities that may result in a further</w:t>
      </w:r>
      <w:r w:rsidRPr="0088667C">
        <w:rPr>
          <w:rFonts w:ascii="Arial" w:hAnsi="Arial" w:cs="Arial"/>
          <w:sz w:val="24"/>
          <w:szCs w:val="24"/>
        </w:rPr>
        <w:t xml:space="preserve"> </w:t>
      </w:r>
      <w:r w:rsidRPr="0088667C">
        <w:rPr>
          <w:rFonts w:ascii="Arial" w:hAnsi="Arial" w:cs="Arial"/>
          <w:sz w:val="24"/>
          <w:szCs w:val="24"/>
        </w:rPr>
        <w:t>risk of head injury (e.g., physical education, recess, athletic competition, etc.)</w:t>
      </w:r>
    </w:p>
    <w:p w:rsidR="0088667C" w:rsidRDefault="0088667C" w:rsidP="0088667C">
      <w:pPr>
        <w:pStyle w:val="ListParagraph"/>
        <w:numPr>
          <w:ilvl w:val="0"/>
          <w:numId w:val="1"/>
        </w:numPr>
        <w:spacing w:before="7"/>
        <w:rPr>
          <w:rFonts w:ascii="Arial" w:hAnsi="Arial" w:cs="Arial"/>
          <w:sz w:val="24"/>
          <w:szCs w:val="24"/>
        </w:rPr>
      </w:pPr>
      <w:r w:rsidRPr="0088667C">
        <w:rPr>
          <w:rFonts w:ascii="Arial" w:hAnsi="Arial" w:cs="Arial"/>
          <w:b/>
          <w:i/>
          <w:sz w:val="24"/>
          <w:szCs w:val="24"/>
        </w:rPr>
        <w:t xml:space="preserve">Notification procedure to education staff regarding </w:t>
      </w:r>
      <w:r w:rsidRPr="0088667C">
        <w:rPr>
          <w:rFonts w:ascii="Arial" w:hAnsi="Arial" w:cs="Arial"/>
          <w:b/>
          <w:i/>
          <w:sz w:val="24"/>
          <w:szCs w:val="24"/>
        </w:rPr>
        <w:t>removal from learn(</w:t>
      </w:r>
      <w:proofErr w:type="spellStart"/>
      <w:r w:rsidRPr="0088667C">
        <w:rPr>
          <w:rFonts w:ascii="Arial" w:hAnsi="Arial" w:cs="Arial"/>
          <w:b/>
          <w:i/>
          <w:sz w:val="24"/>
          <w:szCs w:val="24"/>
        </w:rPr>
        <w:t>ing</w:t>
      </w:r>
      <w:proofErr w:type="spellEnd"/>
      <w:r w:rsidRPr="0088667C">
        <w:rPr>
          <w:rFonts w:ascii="Arial" w:hAnsi="Arial" w:cs="Arial"/>
          <w:b/>
          <w:i/>
          <w:sz w:val="24"/>
          <w:szCs w:val="24"/>
        </w:rPr>
        <w:t>) or play:</w:t>
      </w:r>
      <w:r w:rsidRPr="0088667C">
        <w:rPr>
          <w:rFonts w:ascii="Arial" w:hAnsi="Arial" w:cs="Arial"/>
          <w:sz w:val="24"/>
          <w:szCs w:val="24"/>
        </w:rPr>
        <w:t xml:space="preserve"> </w:t>
      </w:r>
      <w:r w:rsidRPr="0088667C">
        <w:rPr>
          <w:rFonts w:ascii="Arial" w:hAnsi="Arial" w:cs="Arial"/>
          <w:sz w:val="24"/>
          <w:szCs w:val="24"/>
        </w:rPr>
        <w:t>If a student has a diagnosed concussion, then all stakeholders in the student’s education must be notified (e.g., teachers, coaches, administrators, etc.). This procedure should be in written form and accessible by all staff.</w:t>
      </w:r>
      <w:r>
        <w:rPr>
          <w:rFonts w:ascii="Arial" w:hAnsi="Arial" w:cs="Arial"/>
          <w:sz w:val="24"/>
          <w:szCs w:val="24"/>
        </w:rPr>
        <w:t xml:space="preserve"> The Integrated Health Navigator at the ECU Lab School will serve as the case manager for any student identified as possibly having a concussion. The Navigator will follow up with the parent to ensure the student’s needs are being addressed and will coordinate the development of and follow up with an Educational Plan of Care. The Navigator will follow these procedures: </w:t>
      </w:r>
    </w:p>
    <w:p w:rsidR="00623918" w:rsidRPr="00623918" w:rsidRDefault="00623918" w:rsidP="00623918">
      <w:pPr>
        <w:pStyle w:val="ListParagraph"/>
        <w:numPr>
          <w:ilvl w:val="0"/>
          <w:numId w:val="2"/>
        </w:numPr>
        <w:spacing w:before="7"/>
        <w:rPr>
          <w:rFonts w:ascii="Arial" w:hAnsi="Arial" w:cs="Arial"/>
          <w:sz w:val="24"/>
          <w:szCs w:val="24"/>
        </w:rPr>
      </w:pPr>
      <w:r w:rsidRPr="00623918">
        <w:rPr>
          <w:sz w:val="24"/>
          <w:szCs w:val="24"/>
        </w:rPr>
        <w:t>C</w:t>
      </w:r>
      <w:r w:rsidRPr="00623918">
        <w:rPr>
          <w:sz w:val="24"/>
          <w:szCs w:val="24"/>
        </w:rPr>
        <w:t xml:space="preserve">ontact immediately notifies the parent(s), teacher(s), and school nurse. Others should be notified (i.e., psychologist, coach, etc.) as needed. This written notification serves the following purposes: </w:t>
      </w:r>
    </w:p>
    <w:p w:rsidR="00623918" w:rsidRPr="00623918" w:rsidRDefault="00623918" w:rsidP="00623918">
      <w:pPr>
        <w:pStyle w:val="ListParagraph"/>
        <w:numPr>
          <w:ilvl w:val="0"/>
          <w:numId w:val="2"/>
        </w:numPr>
        <w:spacing w:before="7"/>
        <w:rPr>
          <w:rFonts w:ascii="Arial" w:hAnsi="Arial" w:cs="Arial"/>
          <w:sz w:val="24"/>
          <w:szCs w:val="24"/>
        </w:rPr>
      </w:pPr>
      <w:r w:rsidRPr="00623918">
        <w:rPr>
          <w:sz w:val="24"/>
          <w:szCs w:val="24"/>
        </w:rPr>
        <w:t>Assignment of case manager</w:t>
      </w:r>
    </w:p>
    <w:p w:rsidR="00623918" w:rsidRPr="00623918" w:rsidRDefault="00623918" w:rsidP="00623918">
      <w:pPr>
        <w:pStyle w:val="ListParagraph"/>
        <w:numPr>
          <w:ilvl w:val="0"/>
          <w:numId w:val="2"/>
        </w:numPr>
        <w:spacing w:before="7"/>
        <w:rPr>
          <w:rFonts w:ascii="Arial" w:hAnsi="Arial" w:cs="Arial"/>
          <w:sz w:val="24"/>
          <w:szCs w:val="24"/>
        </w:rPr>
      </w:pPr>
      <w:r w:rsidRPr="00623918">
        <w:rPr>
          <w:sz w:val="24"/>
          <w:szCs w:val="24"/>
        </w:rPr>
        <w:t xml:space="preserve"> Informs others of concussion</w:t>
      </w:r>
    </w:p>
    <w:p w:rsidR="00623918" w:rsidRPr="00623918" w:rsidRDefault="00623918" w:rsidP="00623918">
      <w:pPr>
        <w:pStyle w:val="ListParagraph"/>
        <w:numPr>
          <w:ilvl w:val="0"/>
          <w:numId w:val="2"/>
        </w:numPr>
        <w:spacing w:before="7"/>
        <w:rPr>
          <w:rFonts w:ascii="Arial" w:hAnsi="Arial" w:cs="Arial"/>
          <w:sz w:val="24"/>
          <w:szCs w:val="24"/>
        </w:rPr>
      </w:pPr>
      <w:r w:rsidRPr="00623918">
        <w:rPr>
          <w:sz w:val="24"/>
          <w:szCs w:val="24"/>
        </w:rPr>
        <w:t>Includes symptoms for parent</w:t>
      </w:r>
      <w:r w:rsidRPr="00623918">
        <w:rPr>
          <w:sz w:val="24"/>
          <w:szCs w:val="24"/>
        </w:rPr>
        <w:t xml:space="preserve">(s) and teachers to watch for </w:t>
      </w:r>
    </w:p>
    <w:p w:rsidR="00623918" w:rsidRPr="00623918" w:rsidRDefault="00623918" w:rsidP="00623918">
      <w:pPr>
        <w:pStyle w:val="ListParagraph"/>
        <w:numPr>
          <w:ilvl w:val="0"/>
          <w:numId w:val="2"/>
        </w:numPr>
        <w:spacing w:before="7"/>
        <w:rPr>
          <w:rFonts w:ascii="Arial" w:hAnsi="Arial" w:cs="Arial"/>
          <w:sz w:val="24"/>
          <w:szCs w:val="24"/>
        </w:rPr>
      </w:pPr>
      <w:r w:rsidRPr="00623918">
        <w:rPr>
          <w:sz w:val="24"/>
          <w:szCs w:val="24"/>
        </w:rPr>
        <w:t>Asks teachers to note needed</w:t>
      </w:r>
      <w:r w:rsidRPr="00623918">
        <w:rPr>
          <w:sz w:val="24"/>
          <w:szCs w:val="24"/>
        </w:rPr>
        <w:t xml:space="preserve"> accommodations/modifications </w:t>
      </w:r>
    </w:p>
    <w:p w:rsidR="00623918" w:rsidRPr="00623918" w:rsidRDefault="00623918" w:rsidP="00623918">
      <w:pPr>
        <w:pStyle w:val="ListParagraph"/>
        <w:numPr>
          <w:ilvl w:val="0"/>
          <w:numId w:val="2"/>
        </w:numPr>
        <w:spacing w:before="7"/>
        <w:rPr>
          <w:rFonts w:ascii="Arial" w:hAnsi="Arial" w:cs="Arial"/>
          <w:sz w:val="24"/>
          <w:szCs w:val="24"/>
        </w:rPr>
      </w:pPr>
      <w:r w:rsidRPr="00623918">
        <w:rPr>
          <w:sz w:val="24"/>
          <w:szCs w:val="24"/>
        </w:rPr>
        <w:t xml:space="preserve">Lists recommendations </w:t>
      </w:r>
      <w:r w:rsidRPr="00623918">
        <w:rPr>
          <w:sz w:val="24"/>
          <w:szCs w:val="24"/>
        </w:rPr>
        <w:t xml:space="preserve">from physician (if available) </w:t>
      </w:r>
    </w:p>
    <w:p w:rsidR="00623918" w:rsidRPr="00623918" w:rsidRDefault="00623918" w:rsidP="00623918">
      <w:pPr>
        <w:pStyle w:val="ListParagraph"/>
        <w:numPr>
          <w:ilvl w:val="0"/>
          <w:numId w:val="2"/>
        </w:numPr>
        <w:spacing w:before="7"/>
        <w:rPr>
          <w:rFonts w:ascii="Arial" w:hAnsi="Arial" w:cs="Arial"/>
          <w:sz w:val="24"/>
          <w:szCs w:val="24"/>
        </w:rPr>
      </w:pPr>
      <w:r w:rsidRPr="00623918">
        <w:rPr>
          <w:sz w:val="24"/>
          <w:szCs w:val="24"/>
        </w:rPr>
        <w:t>Gives directions to contact concussion contact with questions/concerns</w:t>
      </w:r>
    </w:p>
    <w:p w:rsidR="00623918" w:rsidRPr="009030E1" w:rsidRDefault="00623918" w:rsidP="00623918">
      <w:pPr>
        <w:pStyle w:val="ListParagraph"/>
        <w:spacing w:before="7"/>
        <w:ind w:left="1440"/>
        <w:rPr>
          <w:rFonts w:ascii="Arial" w:hAnsi="Arial" w:cs="Arial"/>
          <w:b/>
          <w:sz w:val="24"/>
          <w:szCs w:val="24"/>
        </w:rPr>
      </w:pPr>
    </w:p>
    <w:p w:rsidR="00732FB3" w:rsidRPr="009030E1" w:rsidRDefault="00623918" w:rsidP="00623918">
      <w:pPr>
        <w:pStyle w:val="ListParagraph"/>
        <w:numPr>
          <w:ilvl w:val="0"/>
          <w:numId w:val="1"/>
        </w:numPr>
        <w:spacing w:line="200" w:lineRule="exact"/>
        <w:rPr>
          <w:rFonts w:ascii="Arial" w:hAnsi="Arial" w:cs="Arial"/>
          <w:b/>
          <w:i/>
          <w:sz w:val="24"/>
          <w:szCs w:val="24"/>
        </w:rPr>
      </w:pPr>
      <w:r w:rsidRPr="009030E1">
        <w:rPr>
          <w:rFonts w:ascii="Arial" w:hAnsi="Arial" w:cs="Arial"/>
          <w:b/>
          <w:i/>
          <w:sz w:val="24"/>
          <w:szCs w:val="24"/>
        </w:rPr>
        <w:t>Expectations regarding annual medical care update from parents, medical care plan/school accommodations in the event of concussion</w:t>
      </w:r>
      <w:r w:rsidR="009030E1" w:rsidRPr="009030E1">
        <w:rPr>
          <w:rFonts w:ascii="Arial" w:hAnsi="Arial" w:cs="Arial"/>
          <w:b/>
          <w:i/>
          <w:sz w:val="24"/>
          <w:szCs w:val="24"/>
        </w:rPr>
        <w:t xml:space="preserve">: </w:t>
      </w:r>
    </w:p>
    <w:p w:rsidR="009030E1" w:rsidRDefault="009030E1" w:rsidP="009030E1">
      <w:pPr>
        <w:pStyle w:val="ListParagraph"/>
        <w:ind w:left="720"/>
        <w:rPr>
          <w:rFonts w:ascii="Arial" w:hAnsi="Arial" w:cs="Arial"/>
          <w:sz w:val="24"/>
          <w:szCs w:val="24"/>
        </w:rPr>
      </w:pPr>
      <w:r w:rsidRPr="009030E1">
        <w:rPr>
          <w:rFonts w:ascii="Arial" w:hAnsi="Arial" w:cs="Arial"/>
          <w:sz w:val="24"/>
          <w:szCs w:val="24"/>
        </w:rPr>
        <w:t xml:space="preserve">If the student is experiencing difficulties due to the concussion, development of an Educational and/or Medical Care Plan would occur. It is recommended that this occur via a face-to-face meeting. </w:t>
      </w:r>
    </w:p>
    <w:p w:rsidR="009030E1" w:rsidRDefault="009030E1" w:rsidP="009030E1">
      <w:pPr>
        <w:pStyle w:val="ListParagraph"/>
        <w:ind w:left="720"/>
        <w:rPr>
          <w:rFonts w:ascii="Arial" w:hAnsi="Arial" w:cs="Arial"/>
          <w:sz w:val="24"/>
          <w:szCs w:val="24"/>
        </w:rPr>
      </w:pPr>
      <w:r w:rsidRPr="009030E1">
        <w:rPr>
          <w:rFonts w:ascii="Arial" w:hAnsi="Arial" w:cs="Arial"/>
          <w:sz w:val="24"/>
          <w:szCs w:val="24"/>
        </w:rPr>
        <w:t xml:space="preserve">- Initiation and coordination of this meeting would involve the concussion contact and </w:t>
      </w:r>
      <w:r>
        <w:rPr>
          <w:rFonts w:ascii="Arial" w:hAnsi="Arial" w:cs="Arial"/>
          <w:sz w:val="24"/>
          <w:szCs w:val="24"/>
        </w:rPr>
        <w:t>the Integrated Health Navigator at the Lab School</w:t>
      </w:r>
      <w:r w:rsidRPr="009030E1">
        <w:rPr>
          <w:rFonts w:ascii="Arial" w:hAnsi="Arial" w:cs="Arial"/>
          <w:sz w:val="24"/>
          <w:szCs w:val="24"/>
        </w:rPr>
        <w:t>.</w:t>
      </w:r>
    </w:p>
    <w:p w:rsidR="009030E1" w:rsidRDefault="009030E1" w:rsidP="009030E1">
      <w:pPr>
        <w:pStyle w:val="ListParagraph"/>
        <w:ind w:left="720"/>
        <w:rPr>
          <w:rFonts w:ascii="Arial" w:hAnsi="Arial" w:cs="Arial"/>
          <w:sz w:val="24"/>
          <w:szCs w:val="24"/>
        </w:rPr>
      </w:pPr>
      <w:r w:rsidRPr="009030E1">
        <w:rPr>
          <w:rFonts w:ascii="Arial" w:hAnsi="Arial" w:cs="Arial"/>
          <w:sz w:val="24"/>
          <w:szCs w:val="24"/>
        </w:rPr>
        <w:t xml:space="preserve"> - Suggested participants (if not already included as concussion contact and </w:t>
      </w:r>
      <w:r w:rsidRPr="009030E1">
        <w:rPr>
          <w:rFonts w:ascii="Arial" w:hAnsi="Arial" w:cs="Arial"/>
          <w:sz w:val="24"/>
          <w:szCs w:val="24"/>
        </w:rPr>
        <w:lastRenderedPageBreak/>
        <w:t xml:space="preserve">case manager) include: teacher(s), parent(s), school counselor, school nurse. </w:t>
      </w:r>
    </w:p>
    <w:p w:rsidR="009030E1" w:rsidRDefault="009030E1" w:rsidP="009030E1">
      <w:pPr>
        <w:pStyle w:val="ListParagraph"/>
        <w:ind w:left="720"/>
        <w:rPr>
          <w:rFonts w:ascii="Arial" w:hAnsi="Arial" w:cs="Arial"/>
          <w:sz w:val="24"/>
          <w:szCs w:val="24"/>
        </w:rPr>
      </w:pPr>
      <w:r w:rsidRPr="009030E1">
        <w:rPr>
          <w:rFonts w:ascii="Arial" w:hAnsi="Arial" w:cs="Arial"/>
          <w:sz w:val="24"/>
          <w:szCs w:val="24"/>
        </w:rPr>
        <w:t xml:space="preserve">- Others could include the student, school psychologist, coach, etc., as needed and appropriate. </w:t>
      </w:r>
    </w:p>
    <w:p w:rsidR="009030E1" w:rsidRDefault="009030E1" w:rsidP="009030E1">
      <w:pPr>
        <w:pStyle w:val="ListParagraph"/>
        <w:ind w:left="720"/>
        <w:rPr>
          <w:rFonts w:ascii="Arial" w:hAnsi="Arial" w:cs="Arial"/>
          <w:sz w:val="24"/>
          <w:szCs w:val="24"/>
        </w:rPr>
      </w:pPr>
    </w:p>
    <w:p w:rsidR="009030E1" w:rsidRDefault="009030E1" w:rsidP="009030E1">
      <w:pPr>
        <w:pStyle w:val="ListParagraph"/>
        <w:ind w:left="720"/>
        <w:rPr>
          <w:rFonts w:ascii="Arial" w:hAnsi="Arial" w:cs="Arial"/>
          <w:sz w:val="24"/>
          <w:szCs w:val="24"/>
        </w:rPr>
      </w:pPr>
      <w:r w:rsidRPr="009030E1">
        <w:rPr>
          <w:rFonts w:ascii="Arial" w:hAnsi="Arial" w:cs="Arial"/>
          <w:i/>
          <w:sz w:val="24"/>
          <w:szCs w:val="24"/>
        </w:rPr>
        <w:t>Medical Care Plan:</w:t>
      </w:r>
      <w:r w:rsidRPr="009030E1">
        <w:rPr>
          <w:rFonts w:ascii="Arial" w:hAnsi="Arial" w:cs="Arial"/>
          <w:sz w:val="24"/>
          <w:szCs w:val="24"/>
        </w:rPr>
        <w:t xml:space="preserve"> A document outlining the accommodations and modifications a student may need to address medical symptoms while recovering from a concussion. </w:t>
      </w:r>
    </w:p>
    <w:p w:rsidR="009030E1" w:rsidRDefault="009030E1" w:rsidP="009030E1">
      <w:pPr>
        <w:pStyle w:val="ListParagraph"/>
        <w:ind w:left="720"/>
        <w:rPr>
          <w:rFonts w:ascii="Arial" w:hAnsi="Arial" w:cs="Arial"/>
          <w:sz w:val="24"/>
          <w:szCs w:val="24"/>
        </w:rPr>
      </w:pPr>
      <w:r w:rsidRPr="009030E1">
        <w:rPr>
          <w:rFonts w:ascii="Arial" w:hAnsi="Arial" w:cs="Arial"/>
          <w:sz w:val="24"/>
          <w:szCs w:val="24"/>
        </w:rPr>
        <w:t xml:space="preserve">This plan is reviewed as often as necessary, (recommended - weekly). </w:t>
      </w:r>
    </w:p>
    <w:p w:rsidR="009030E1" w:rsidRDefault="009030E1" w:rsidP="009030E1">
      <w:pPr>
        <w:pStyle w:val="ListParagraph"/>
        <w:ind w:left="720"/>
        <w:rPr>
          <w:rFonts w:ascii="Arial" w:hAnsi="Arial" w:cs="Arial"/>
          <w:sz w:val="24"/>
          <w:szCs w:val="24"/>
        </w:rPr>
      </w:pPr>
      <w:r w:rsidRPr="009030E1">
        <w:rPr>
          <w:rFonts w:ascii="Arial" w:hAnsi="Arial" w:cs="Arial"/>
          <w:sz w:val="24"/>
          <w:szCs w:val="24"/>
        </w:rPr>
        <w:t xml:space="preserve">- The Medical Care Plan is led by the school-based health care professional. - The Medical Care Plan may also be referred to as the Individual Health Care Plan. </w:t>
      </w:r>
    </w:p>
    <w:p w:rsidR="009030E1" w:rsidRDefault="009030E1" w:rsidP="009030E1">
      <w:pPr>
        <w:pStyle w:val="ListParagraph"/>
        <w:ind w:left="720"/>
        <w:rPr>
          <w:rFonts w:ascii="Arial" w:hAnsi="Arial" w:cs="Arial"/>
          <w:sz w:val="24"/>
          <w:szCs w:val="24"/>
        </w:rPr>
      </w:pPr>
    </w:p>
    <w:p w:rsidR="009030E1" w:rsidRDefault="009030E1" w:rsidP="009030E1">
      <w:pPr>
        <w:pStyle w:val="ListParagraph"/>
        <w:ind w:left="720"/>
      </w:pPr>
      <w:r w:rsidRPr="009030E1">
        <w:rPr>
          <w:rFonts w:ascii="Arial" w:hAnsi="Arial" w:cs="Arial"/>
          <w:i/>
          <w:sz w:val="24"/>
          <w:szCs w:val="24"/>
        </w:rPr>
        <w:t>Educational Care Plan:</w:t>
      </w:r>
      <w:r w:rsidRPr="009030E1">
        <w:rPr>
          <w:rFonts w:ascii="Arial" w:hAnsi="Arial" w:cs="Arial"/>
          <w:sz w:val="24"/>
          <w:szCs w:val="24"/>
        </w:rPr>
        <w:t xml:space="preserve"> A document outlining the supports that a student may need to address academic, emotional, and behavioral difficulties while recovering from a concussion. This plan is reviewed as often as necessary (recommended as frequently as the Medical Care Plan). - The Educational Care Plan is led by the</w:t>
      </w:r>
      <w:r w:rsidRPr="009030E1">
        <w:rPr>
          <w:rFonts w:ascii="Arial" w:hAnsi="Arial" w:cs="Arial"/>
          <w:sz w:val="24"/>
          <w:szCs w:val="24"/>
        </w:rPr>
        <w:t xml:space="preserve"> designated school</w:t>
      </w:r>
      <w:r>
        <w:t xml:space="preserve"> </w:t>
      </w:r>
      <w:r w:rsidRPr="009030E1">
        <w:rPr>
          <w:rFonts w:ascii="Arial" w:hAnsi="Arial" w:cs="Arial"/>
          <w:sz w:val="24"/>
          <w:szCs w:val="24"/>
        </w:rPr>
        <w:t>professional</w:t>
      </w:r>
      <w:r>
        <w:t>.</w:t>
      </w:r>
    </w:p>
    <w:p w:rsidR="009030E1" w:rsidRDefault="009030E1" w:rsidP="009030E1">
      <w:pPr>
        <w:pStyle w:val="ListParagraph"/>
        <w:ind w:left="720"/>
        <w:rPr>
          <w:rFonts w:ascii="Arial" w:hAnsi="Arial" w:cs="Arial"/>
          <w:b/>
          <w:sz w:val="24"/>
          <w:szCs w:val="24"/>
        </w:rPr>
      </w:pPr>
    </w:p>
    <w:p w:rsidR="009030E1" w:rsidRDefault="009030E1" w:rsidP="009030E1">
      <w:pPr>
        <w:pStyle w:val="ListParagraph"/>
        <w:numPr>
          <w:ilvl w:val="0"/>
          <w:numId w:val="1"/>
        </w:numPr>
        <w:rPr>
          <w:rFonts w:ascii="Arial" w:hAnsi="Arial" w:cs="Arial"/>
          <w:b/>
          <w:i/>
          <w:sz w:val="24"/>
          <w:szCs w:val="24"/>
        </w:rPr>
      </w:pPr>
      <w:r w:rsidRPr="009030E1">
        <w:rPr>
          <w:rFonts w:ascii="Arial" w:hAnsi="Arial" w:cs="Arial"/>
          <w:b/>
          <w:i/>
          <w:sz w:val="24"/>
          <w:szCs w:val="24"/>
        </w:rPr>
        <w:t>Delineation of requirements for safe return-to-learn or play following concussion</w:t>
      </w:r>
      <w:r w:rsidRPr="009030E1">
        <w:rPr>
          <w:rFonts w:ascii="Arial" w:hAnsi="Arial" w:cs="Arial"/>
          <w:b/>
          <w:i/>
          <w:sz w:val="24"/>
          <w:szCs w:val="24"/>
        </w:rPr>
        <w:t>:</w:t>
      </w:r>
    </w:p>
    <w:p w:rsidR="009030E1" w:rsidRDefault="009030E1" w:rsidP="005A4F67">
      <w:pPr>
        <w:pStyle w:val="ListParagraph"/>
        <w:numPr>
          <w:ilvl w:val="0"/>
          <w:numId w:val="4"/>
        </w:numPr>
        <w:rPr>
          <w:rFonts w:ascii="Arial" w:hAnsi="Arial" w:cs="Arial"/>
          <w:sz w:val="24"/>
          <w:szCs w:val="24"/>
        </w:rPr>
      </w:pPr>
      <w:r w:rsidRPr="009030E1">
        <w:rPr>
          <w:rFonts w:ascii="Arial" w:hAnsi="Arial" w:cs="Arial"/>
          <w:sz w:val="24"/>
          <w:szCs w:val="24"/>
        </w:rPr>
        <w:t xml:space="preserve">If a concussion is diagnosed by a medical care provider, then appropriate steps should be taken to address that student’s learning, emotional, and behavioral needs throughout the course of recovery. The continuum of support provided could include appropriate monitoring of recovery, academic and/or functional accommodations, or temporary removal from the formal classroom environment. </w:t>
      </w:r>
    </w:p>
    <w:p w:rsidR="009030E1" w:rsidRDefault="009030E1" w:rsidP="009030E1">
      <w:pPr>
        <w:pStyle w:val="ListParagraph"/>
        <w:ind w:left="720"/>
        <w:rPr>
          <w:rFonts w:ascii="Arial" w:hAnsi="Arial" w:cs="Arial"/>
          <w:sz w:val="24"/>
          <w:szCs w:val="24"/>
        </w:rPr>
      </w:pPr>
    </w:p>
    <w:p w:rsidR="009030E1" w:rsidRDefault="009030E1" w:rsidP="009030E1">
      <w:pPr>
        <w:pStyle w:val="ListParagraph"/>
        <w:ind w:left="720"/>
        <w:rPr>
          <w:rFonts w:ascii="Arial" w:hAnsi="Arial" w:cs="Arial"/>
          <w:sz w:val="24"/>
          <w:szCs w:val="24"/>
        </w:rPr>
      </w:pPr>
      <w:r w:rsidRPr="009030E1">
        <w:rPr>
          <w:rFonts w:ascii="Arial" w:hAnsi="Arial" w:cs="Arial"/>
          <w:sz w:val="24"/>
          <w:szCs w:val="24"/>
        </w:rPr>
        <w:t xml:space="preserve">Prolonged symptoms must be addressed in a manner that matches the student’s needs to the level of intervention. If the Return-to-Learn Plan (Medical Care Plan, Educational Care Plan) is found to be insufficient in meeting the needs of a student at any point during the monitoring process, the </w:t>
      </w:r>
      <w:r>
        <w:rPr>
          <w:rFonts w:ascii="Arial" w:hAnsi="Arial" w:cs="Arial"/>
          <w:sz w:val="24"/>
          <w:szCs w:val="24"/>
        </w:rPr>
        <w:t>Integrated Health</w:t>
      </w:r>
      <w:r w:rsidRPr="009030E1">
        <w:rPr>
          <w:rFonts w:ascii="Arial" w:hAnsi="Arial" w:cs="Arial"/>
          <w:sz w:val="24"/>
          <w:szCs w:val="24"/>
        </w:rPr>
        <w:t xml:space="preserve"> team should become involved in order to identify appropriate targeted interventions for the student. </w:t>
      </w:r>
    </w:p>
    <w:p w:rsidR="009030E1" w:rsidRDefault="009030E1" w:rsidP="009030E1">
      <w:pPr>
        <w:pStyle w:val="ListParagraph"/>
        <w:ind w:left="720"/>
        <w:rPr>
          <w:rFonts w:ascii="Arial" w:hAnsi="Arial" w:cs="Arial"/>
          <w:sz w:val="24"/>
          <w:szCs w:val="24"/>
        </w:rPr>
      </w:pPr>
    </w:p>
    <w:p w:rsidR="009030E1" w:rsidRDefault="009030E1" w:rsidP="009823A2">
      <w:pPr>
        <w:pStyle w:val="ListParagraph"/>
        <w:numPr>
          <w:ilvl w:val="0"/>
          <w:numId w:val="3"/>
        </w:numPr>
        <w:rPr>
          <w:rFonts w:ascii="Arial" w:hAnsi="Arial" w:cs="Arial"/>
          <w:sz w:val="24"/>
          <w:szCs w:val="24"/>
        </w:rPr>
      </w:pPr>
      <w:r w:rsidRPr="009030E1">
        <w:rPr>
          <w:rFonts w:ascii="Arial" w:hAnsi="Arial" w:cs="Arial"/>
          <w:sz w:val="24"/>
          <w:szCs w:val="24"/>
        </w:rPr>
        <w:t>When possible, a School Psychologist who is certified as an approved provider for assessment of TBI, should be part of this decision-making process.</w:t>
      </w:r>
    </w:p>
    <w:p w:rsidR="009030E1" w:rsidRPr="009823A2" w:rsidRDefault="009030E1" w:rsidP="009030E1">
      <w:pPr>
        <w:pStyle w:val="ListParagraph"/>
        <w:ind w:left="720"/>
        <w:rPr>
          <w:rFonts w:ascii="Arial" w:hAnsi="Arial" w:cs="Arial"/>
          <w:sz w:val="24"/>
          <w:szCs w:val="24"/>
        </w:rPr>
      </w:pPr>
    </w:p>
    <w:p w:rsidR="009823A2" w:rsidRPr="009823A2" w:rsidRDefault="009030E1" w:rsidP="009823A2">
      <w:pPr>
        <w:pStyle w:val="ListParagraph"/>
        <w:numPr>
          <w:ilvl w:val="0"/>
          <w:numId w:val="3"/>
        </w:numPr>
        <w:rPr>
          <w:rFonts w:ascii="Arial" w:hAnsi="Arial" w:cs="Arial"/>
          <w:b/>
          <w:i/>
          <w:sz w:val="24"/>
          <w:szCs w:val="24"/>
        </w:rPr>
      </w:pPr>
      <w:r w:rsidRPr="009823A2">
        <w:rPr>
          <w:rFonts w:ascii="Arial" w:hAnsi="Arial" w:cs="Arial"/>
          <w:sz w:val="24"/>
          <w:szCs w:val="24"/>
        </w:rPr>
        <w:t>The Educational Care Plan is reviewed as often as necessary, (recommended as often as the Medic</w:t>
      </w:r>
      <w:r w:rsidR="009823A2" w:rsidRPr="009823A2">
        <w:rPr>
          <w:rFonts w:ascii="Arial" w:hAnsi="Arial" w:cs="Arial"/>
          <w:sz w:val="24"/>
          <w:szCs w:val="24"/>
        </w:rPr>
        <w:t xml:space="preserve">al Care Plan). </w:t>
      </w:r>
      <w:r w:rsidRPr="009823A2">
        <w:rPr>
          <w:rFonts w:ascii="Arial" w:hAnsi="Arial" w:cs="Arial"/>
          <w:sz w:val="24"/>
          <w:szCs w:val="24"/>
        </w:rPr>
        <w:t xml:space="preserve"> </w:t>
      </w:r>
    </w:p>
    <w:p w:rsidR="009823A2" w:rsidRPr="009823A2" w:rsidRDefault="009823A2" w:rsidP="009823A2">
      <w:pPr>
        <w:pStyle w:val="ListParagraph"/>
        <w:rPr>
          <w:rFonts w:ascii="Arial" w:hAnsi="Arial" w:cs="Arial"/>
          <w:sz w:val="24"/>
          <w:szCs w:val="24"/>
        </w:rPr>
      </w:pPr>
    </w:p>
    <w:p w:rsidR="009823A2" w:rsidRPr="009823A2" w:rsidRDefault="009030E1" w:rsidP="009823A2">
      <w:pPr>
        <w:pStyle w:val="ListParagraph"/>
        <w:numPr>
          <w:ilvl w:val="0"/>
          <w:numId w:val="3"/>
        </w:numPr>
        <w:rPr>
          <w:rFonts w:ascii="Arial" w:hAnsi="Arial" w:cs="Arial"/>
          <w:b/>
          <w:i/>
          <w:sz w:val="24"/>
          <w:szCs w:val="24"/>
        </w:rPr>
      </w:pPr>
      <w:r w:rsidRPr="009823A2">
        <w:rPr>
          <w:rFonts w:ascii="Arial" w:hAnsi="Arial" w:cs="Arial"/>
          <w:sz w:val="24"/>
          <w:szCs w:val="24"/>
        </w:rPr>
        <w:t>As a student progresses in recovery, decrease the intensity of the accommodations and modifications until the student has been symptom free without accommodations/modifications for two or more weeks. The p</w:t>
      </w:r>
      <w:r w:rsidR="009823A2" w:rsidRPr="009823A2">
        <w:rPr>
          <w:rFonts w:ascii="Arial" w:hAnsi="Arial" w:cs="Arial"/>
          <w:sz w:val="24"/>
          <w:szCs w:val="24"/>
        </w:rPr>
        <w:t xml:space="preserve">lan can then be discontinued. </w:t>
      </w:r>
    </w:p>
    <w:p w:rsidR="009823A2" w:rsidRPr="009823A2" w:rsidRDefault="009823A2" w:rsidP="009823A2">
      <w:pPr>
        <w:pStyle w:val="ListParagraph"/>
        <w:rPr>
          <w:rFonts w:ascii="Arial" w:hAnsi="Arial" w:cs="Arial"/>
          <w:sz w:val="24"/>
          <w:szCs w:val="24"/>
        </w:rPr>
      </w:pPr>
    </w:p>
    <w:p w:rsidR="009823A2" w:rsidRPr="009823A2" w:rsidRDefault="009030E1" w:rsidP="009823A2">
      <w:pPr>
        <w:pStyle w:val="ListParagraph"/>
        <w:numPr>
          <w:ilvl w:val="0"/>
          <w:numId w:val="3"/>
        </w:numPr>
        <w:rPr>
          <w:rFonts w:ascii="Arial" w:hAnsi="Arial" w:cs="Arial"/>
          <w:b/>
          <w:i/>
          <w:sz w:val="24"/>
          <w:szCs w:val="24"/>
        </w:rPr>
      </w:pPr>
      <w:r w:rsidRPr="009823A2">
        <w:rPr>
          <w:rFonts w:ascii="Arial" w:hAnsi="Arial" w:cs="Arial"/>
          <w:sz w:val="24"/>
          <w:szCs w:val="24"/>
        </w:rPr>
        <w:t xml:space="preserve">If an Educational Care Plan has been in place and proven insufficient in improving the educational (academic and/or functional) performance of the student, then the student should be referred to the school-based problem solving team for direct support specific to </w:t>
      </w:r>
      <w:r w:rsidRPr="009823A2">
        <w:rPr>
          <w:rFonts w:ascii="Arial" w:hAnsi="Arial" w:cs="Arial"/>
          <w:sz w:val="24"/>
          <w:szCs w:val="24"/>
        </w:rPr>
        <w:lastRenderedPageBreak/>
        <w:t>academic and/or functional needs. Return to Learn After Concu</w:t>
      </w:r>
      <w:r w:rsidR="009823A2" w:rsidRPr="009823A2">
        <w:rPr>
          <w:rFonts w:ascii="Arial" w:hAnsi="Arial" w:cs="Arial"/>
          <w:sz w:val="24"/>
          <w:szCs w:val="24"/>
        </w:rPr>
        <w:t xml:space="preserve">ssion: Implementation Guide 9 </w:t>
      </w:r>
    </w:p>
    <w:p w:rsidR="009823A2" w:rsidRPr="009823A2" w:rsidRDefault="009823A2" w:rsidP="009823A2">
      <w:pPr>
        <w:pStyle w:val="ListParagraph"/>
        <w:rPr>
          <w:rFonts w:ascii="Arial" w:hAnsi="Arial" w:cs="Arial"/>
          <w:sz w:val="24"/>
          <w:szCs w:val="24"/>
        </w:rPr>
      </w:pPr>
    </w:p>
    <w:p w:rsidR="009823A2" w:rsidRPr="009823A2" w:rsidRDefault="009030E1" w:rsidP="009823A2">
      <w:pPr>
        <w:pStyle w:val="ListParagraph"/>
        <w:numPr>
          <w:ilvl w:val="0"/>
          <w:numId w:val="3"/>
        </w:numPr>
        <w:rPr>
          <w:rFonts w:ascii="Arial" w:hAnsi="Arial" w:cs="Arial"/>
          <w:b/>
          <w:i/>
          <w:sz w:val="24"/>
          <w:szCs w:val="24"/>
        </w:rPr>
      </w:pPr>
      <w:r w:rsidRPr="009823A2">
        <w:rPr>
          <w:rFonts w:ascii="Arial" w:hAnsi="Arial" w:cs="Arial"/>
          <w:sz w:val="24"/>
          <w:szCs w:val="24"/>
        </w:rPr>
        <w:t>For students with existing 504 plans/IEPs, these plans are not amended unless a student demonstrates a significant need in direct relation to their concussio</w:t>
      </w:r>
      <w:r w:rsidR="009823A2" w:rsidRPr="009823A2">
        <w:rPr>
          <w:rFonts w:ascii="Arial" w:hAnsi="Arial" w:cs="Arial"/>
          <w:sz w:val="24"/>
          <w:szCs w:val="24"/>
        </w:rPr>
        <w:t xml:space="preserve">n. </w:t>
      </w:r>
    </w:p>
    <w:p w:rsidR="009823A2" w:rsidRPr="009823A2" w:rsidRDefault="009823A2" w:rsidP="009823A2">
      <w:pPr>
        <w:pStyle w:val="ListParagraph"/>
        <w:rPr>
          <w:rFonts w:ascii="Arial" w:hAnsi="Arial" w:cs="Arial"/>
          <w:sz w:val="24"/>
          <w:szCs w:val="24"/>
        </w:rPr>
      </w:pPr>
    </w:p>
    <w:p w:rsidR="009030E1" w:rsidRPr="009823A2" w:rsidRDefault="009030E1" w:rsidP="009823A2">
      <w:pPr>
        <w:pStyle w:val="ListParagraph"/>
        <w:numPr>
          <w:ilvl w:val="0"/>
          <w:numId w:val="3"/>
        </w:numPr>
        <w:rPr>
          <w:rFonts w:ascii="Arial" w:hAnsi="Arial" w:cs="Arial"/>
          <w:b/>
          <w:i/>
          <w:sz w:val="24"/>
          <w:szCs w:val="24"/>
        </w:rPr>
      </w:pPr>
      <w:r w:rsidRPr="009823A2">
        <w:rPr>
          <w:rFonts w:ascii="Arial" w:hAnsi="Arial" w:cs="Arial"/>
          <w:sz w:val="24"/>
          <w:szCs w:val="24"/>
        </w:rPr>
        <w:t>If state testing accommodations are needed, the use of the transitory impairment procedure may be appropriate.</w:t>
      </w:r>
    </w:p>
    <w:p w:rsidR="00732FB3" w:rsidRDefault="00732FB3">
      <w:pPr>
        <w:spacing w:line="200" w:lineRule="exact"/>
        <w:rPr>
          <w:sz w:val="20"/>
          <w:szCs w:val="20"/>
        </w:rPr>
      </w:pPr>
    </w:p>
    <w:p w:rsidR="00732FB3" w:rsidRPr="005A4F67" w:rsidRDefault="00732FB3" w:rsidP="005A4F67">
      <w:pPr>
        <w:rPr>
          <w:rFonts w:ascii="Arial" w:hAnsi="Arial" w:cs="Arial"/>
          <w:sz w:val="24"/>
          <w:szCs w:val="24"/>
        </w:rPr>
      </w:pPr>
    </w:p>
    <w:p w:rsidR="00732FB3" w:rsidRDefault="005A4F67" w:rsidP="005A4F67">
      <w:pPr>
        <w:pStyle w:val="ListParagraph"/>
        <w:numPr>
          <w:ilvl w:val="0"/>
          <w:numId w:val="4"/>
        </w:numPr>
        <w:rPr>
          <w:rFonts w:ascii="Arial" w:hAnsi="Arial" w:cs="Arial"/>
          <w:sz w:val="24"/>
          <w:szCs w:val="24"/>
        </w:rPr>
      </w:pPr>
      <w:r>
        <w:rPr>
          <w:rFonts w:ascii="Arial" w:hAnsi="Arial" w:cs="Arial"/>
          <w:sz w:val="24"/>
          <w:szCs w:val="24"/>
        </w:rPr>
        <w:t>The ECU Lab School</w:t>
      </w:r>
      <w:r w:rsidRPr="005A4F67">
        <w:rPr>
          <w:rFonts w:ascii="Arial" w:hAnsi="Arial" w:cs="Arial"/>
          <w:sz w:val="24"/>
          <w:szCs w:val="24"/>
        </w:rPr>
        <w:t xml:space="preserve"> </w:t>
      </w:r>
      <w:proofErr w:type="spellStart"/>
      <w:proofErr w:type="gramStart"/>
      <w:r w:rsidRPr="005A4F67">
        <w:rPr>
          <w:rFonts w:ascii="Arial" w:hAnsi="Arial" w:cs="Arial"/>
          <w:sz w:val="24"/>
          <w:szCs w:val="24"/>
        </w:rPr>
        <w:t>school</w:t>
      </w:r>
      <w:proofErr w:type="spellEnd"/>
      <w:proofErr w:type="gramEnd"/>
      <w:r w:rsidRPr="005A4F67">
        <w:rPr>
          <w:rFonts w:ascii="Arial" w:hAnsi="Arial" w:cs="Arial"/>
          <w:sz w:val="24"/>
          <w:szCs w:val="24"/>
        </w:rPr>
        <w:t xml:space="preserve"> </w:t>
      </w:r>
      <w:r>
        <w:rPr>
          <w:rFonts w:ascii="Arial" w:hAnsi="Arial" w:cs="Arial"/>
          <w:sz w:val="24"/>
          <w:szCs w:val="24"/>
        </w:rPr>
        <w:t>will</w:t>
      </w:r>
      <w:r w:rsidRPr="005A4F67">
        <w:rPr>
          <w:rFonts w:ascii="Arial" w:hAnsi="Arial" w:cs="Arial"/>
          <w:sz w:val="24"/>
          <w:szCs w:val="24"/>
        </w:rPr>
        <w:t xml:space="preserve"> appoint a team of people responsible for identifying the return-to-learn or play needs of a student who has suffered a concussion. This team may include the student, student’s parent, the principal, school nurse, school counselor, school psychologist, or other appropriate designated professional.</w:t>
      </w:r>
    </w:p>
    <w:p w:rsidR="005A4F67" w:rsidRDefault="005A4F67" w:rsidP="005A4F67">
      <w:pPr>
        <w:pStyle w:val="ListParagraph"/>
        <w:numPr>
          <w:ilvl w:val="0"/>
          <w:numId w:val="5"/>
        </w:numPr>
        <w:rPr>
          <w:rFonts w:ascii="Arial" w:hAnsi="Arial" w:cs="Arial"/>
          <w:sz w:val="24"/>
          <w:szCs w:val="24"/>
        </w:rPr>
      </w:pPr>
      <w:r w:rsidRPr="005A4F67">
        <w:rPr>
          <w:rFonts w:ascii="Arial" w:hAnsi="Arial" w:cs="Arial"/>
          <w:sz w:val="24"/>
          <w:szCs w:val="24"/>
        </w:rPr>
        <w:t>If an Educational or Medical Care Plan is deemed necessary, this should be developed by a designated team of school-based professionals, the student’s parent(s)/guardian(s) and medical care providers in order to address the needs of that student as they progress through recovery.</w:t>
      </w:r>
    </w:p>
    <w:p w:rsidR="005A4F67" w:rsidRPr="005A4F67" w:rsidRDefault="005A4F67" w:rsidP="005A4F67">
      <w:pPr>
        <w:pStyle w:val="ListParagraph"/>
        <w:numPr>
          <w:ilvl w:val="0"/>
          <w:numId w:val="5"/>
        </w:numPr>
        <w:rPr>
          <w:rFonts w:ascii="Arial" w:hAnsi="Arial" w:cs="Arial"/>
          <w:sz w:val="24"/>
          <w:szCs w:val="24"/>
        </w:rPr>
      </w:pPr>
      <w:r w:rsidRPr="005A4F67">
        <w:rPr>
          <w:rFonts w:ascii="Arial" w:hAnsi="Arial" w:cs="Arial"/>
          <w:sz w:val="24"/>
          <w:szCs w:val="24"/>
        </w:rPr>
        <w:t>The</w:t>
      </w:r>
      <w:r>
        <w:rPr>
          <w:rFonts w:ascii="Arial" w:hAnsi="Arial" w:cs="Arial"/>
          <w:sz w:val="24"/>
          <w:szCs w:val="24"/>
        </w:rPr>
        <w:t xml:space="preserve"> parent/guardian and Integrated Health Navigator </w:t>
      </w:r>
      <w:r w:rsidRPr="005A4F67">
        <w:rPr>
          <w:rFonts w:ascii="Arial" w:hAnsi="Arial" w:cs="Arial"/>
          <w:sz w:val="24"/>
          <w:szCs w:val="24"/>
        </w:rPr>
        <w:t xml:space="preserve">(or other designated school professional) are present in the development of the plan of care. </w:t>
      </w:r>
    </w:p>
    <w:p w:rsidR="005A4F67" w:rsidRDefault="005A4F67" w:rsidP="005A4F67">
      <w:pPr>
        <w:pStyle w:val="ListParagraph"/>
        <w:numPr>
          <w:ilvl w:val="0"/>
          <w:numId w:val="5"/>
        </w:numPr>
        <w:rPr>
          <w:rFonts w:ascii="Arial" w:hAnsi="Arial" w:cs="Arial"/>
          <w:sz w:val="24"/>
          <w:szCs w:val="24"/>
        </w:rPr>
      </w:pPr>
      <w:r w:rsidRPr="005A4F67">
        <w:rPr>
          <w:rFonts w:ascii="Arial" w:hAnsi="Arial" w:cs="Arial"/>
          <w:sz w:val="24"/>
          <w:szCs w:val="24"/>
        </w:rPr>
        <w:t>The student should be invited at the team’s discretion.</w:t>
      </w:r>
    </w:p>
    <w:p w:rsidR="005A4F67" w:rsidRPr="005A4F67" w:rsidRDefault="005A4F67" w:rsidP="005A4F67">
      <w:pPr>
        <w:pStyle w:val="ListParagraph"/>
        <w:numPr>
          <w:ilvl w:val="0"/>
          <w:numId w:val="5"/>
        </w:numPr>
        <w:rPr>
          <w:rFonts w:ascii="Arial" w:hAnsi="Arial" w:cs="Arial"/>
          <w:sz w:val="24"/>
          <w:szCs w:val="24"/>
        </w:rPr>
      </w:pPr>
      <w:r w:rsidRPr="005A4F67">
        <w:rPr>
          <w:rFonts w:ascii="Arial" w:hAnsi="Arial" w:cs="Arial"/>
          <w:sz w:val="24"/>
          <w:szCs w:val="24"/>
        </w:rPr>
        <w:t xml:space="preserve">If the student’s teacher(s) cannot be present when the plan is developed, input should be gathered prior to development. </w:t>
      </w:r>
    </w:p>
    <w:p w:rsidR="005A4F67" w:rsidRDefault="005A4F67" w:rsidP="005A4F67">
      <w:pPr>
        <w:pStyle w:val="ListParagraph"/>
        <w:numPr>
          <w:ilvl w:val="0"/>
          <w:numId w:val="5"/>
        </w:numPr>
        <w:rPr>
          <w:rFonts w:ascii="Arial" w:hAnsi="Arial" w:cs="Arial"/>
          <w:sz w:val="24"/>
          <w:szCs w:val="24"/>
        </w:rPr>
      </w:pPr>
      <w:r w:rsidRPr="005A4F67">
        <w:rPr>
          <w:rFonts w:ascii="Arial" w:hAnsi="Arial" w:cs="Arial"/>
          <w:sz w:val="24"/>
          <w:szCs w:val="24"/>
        </w:rPr>
        <w:t>Individuals that may also be consulted, but are not required members of the team, may include the school nurse, school counselor, school psychologist and/or a coach/athletic director.</w:t>
      </w:r>
    </w:p>
    <w:p w:rsidR="005A4F67" w:rsidRDefault="005A4F67" w:rsidP="005A4F67">
      <w:pPr>
        <w:pStyle w:val="ListParagraph"/>
        <w:ind w:left="1800"/>
        <w:rPr>
          <w:rFonts w:ascii="Arial" w:hAnsi="Arial" w:cs="Arial"/>
          <w:sz w:val="24"/>
          <w:szCs w:val="24"/>
        </w:rPr>
      </w:pPr>
    </w:p>
    <w:p w:rsidR="005A4F67" w:rsidRDefault="005A4F67" w:rsidP="005A4F67">
      <w:pPr>
        <w:pStyle w:val="ListParagraph"/>
        <w:numPr>
          <w:ilvl w:val="0"/>
          <w:numId w:val="4"/>
        </w:numPr>
        <w:rPr>
          <w:rFonts w:ascii="Arial" w:hAnsi="Arial" w:cs="Arial"/>
          <w:sz w:val="24"/>
          <w:szCs w:val="24"/>
        </w:rPr>
      </w:pPr>
      <w:r>
        <w:rPr>
          <w:rFonts w:ascii="Arial" w:hAnsi="Arial" w:cs="Arial"/>
          <w:sz w:val="24"/>
          <w:szCs w:val="24"/>
        </w:rPr>
        <w:t>The ECU Lab School</w:t>
      </w:r>
      <w:r w:rsidRPr="005A4F67">
        <w:rPr>
          <w:rFonts w:ascii="Arial" w:hAnsi="Arial" w:cs="Arial"/>
          <w:sz w:val="24"/>
          <w:szCs w:val="24"/>
        </w:rPr>
        <w:t xml:space="preserve"> must provide information and staff development on an annual basis to all teachers and other school personnel in order to support and assist students who have sustained a concussion in accordance with their learning and behavioral needs. This annual training should include information on concussion and other brain injuries, with a particular focus on return</w:t>
      </w:r>
      <w:r>
        <w:rPr>
          <w:rFonts w:ascii="Arial" w:hAnsi="Arial" w:cs="Arial"/>
          <w:sz w:val="24"/>
          <w:szCs w:val="24"/>
        </w:rPr>
        <w:t>-</w:t>
      </w:r>
      <w:r w:rsidRPr="005A4F67">
        <w:rPr>
          <w:rFonts w:ascii="Arial" w:hAnsi="Arial" w:cs="Arial"/>
          <w:sz w:val="24"/>
          <w:szCs w:val="24"/>
        </w:rPr>
        <w:t>to-learn issues and concerns</w:t>
      </w:r>
      <w:r>
        <w:rPr>
          <w:rFonts w:ascii="Arial" w:hAnsi="Arial" w:cs="Arial"/>
          <w:sz w:val="24"/>
          <w:szCs w:val="24"/>
        </w:rPr>
        <w:t>.</w:t>
      </w:r>
    </w:p>
    <w:p w:rsidR="005A4F67" w:rsidRPr="005A4F67" w:rsidRDefault="005A4F67" w:rsidP="005A4F67">
      <w:pPr>
        <w:rPr>
          <w:rFonts w:ascii="Arial" w:hAnsi="Arial" w:cs="Arial"/>
          <w:sz w:val="24"/>
          <w:szCs w:val="24"/>
        </w:rPr>
      </w:pPr>
    </w:p>
    <w:p w:rsidR="005A4F67" w:rsidRDefault="005A4F67" w:rsidP="005A4F67">
      <w:pPr>
        <w:ind w:left="1080"/>
        <w:rPr>
          <w:rFonts w:ascii="Arial" w:hAnsi="Arial" w:cs="Arial"/>
          <w:sz w:val="24"/>
          <w:szCs w:val="24"/>
        </w:rPr>
      </w:pPr>
      <w:r w:rsidRPr="005A4F67">
        <w:rPr>
          <w:rFonts w:ascii="Arial" w:hAnsi="Arial" w:cs="Arial"/>
          <w:sz w:val="24"/>
          <w:szCs w:val="24"/>
        </w:rPr>
        <w:t xml:space="preserve">This annual updating will remind all school personnel of concussions and their impact on students’ school functioning, the concussion policy, and the specific procedures developed by the school to implement the state concussion policy. This also will permit discussion of any needed changes to the </w:t>
      </w:r>
      <w:r>
        <w:rPr>
          <w:rFonts w:ascii="Arial" w:hAnsi="Arial" w:cs="Arial"/>
          <w:sz w:val="24"/>
          <w:szCs w:val="24"/>
        </w:rPr>
        <w:t>school</w:t>
      </w:r>
      <w:r w:rsidRPr="005A4F67">
        <w:rPr>
          <w:rFonts w:ascii="Arial" w:hAnsi="Arial" w:cs="Arial"/>
          <w:sz w:val="24"/>
          <w:szCs w:val="24"/>
        </w:rPr>
        <w:t xml:space="preserve"> level procedures for assisting students who have sustained a concussion.</w:t>
      </w:r>
    </w:p>
    <w:p w:rsidR="005A4F67" w:rsidRDefault="005A4F67" w:rsidP="005A4F67">
      <w:pPr>
        <w:ind w:left="1080"/>
        <w:rPr>
          <w:rFonts w:ascii="Arial" w:hAnsi="Arial" w:cs="Arial"/>
          <w:sz w:val="24"/>
          <w:szCs w:val="24"/>
        </w:rPr>
      </w:pPr>
    </w:p>
    <w:p w:rsidR="005A4F67" w:rsidRDefault="005A4F67" w:rsidP="005A4F67">
      <w:pPr>
        <w:ind w:left="720"/>
        <w:rPr>
          <w:rFonts w:ascii="Arial" w:hAnsi="Arial" w:cs="Arial"/>
          <w:sz w:val="24"/>
          <w:szCs w:val="24"/>
        </w:rPr>
      </w:pPr>
      <w:r>
        <w:rPr>
          <w:rFonts w:ascii="Arial" w:hAnsi="Arial" w:cs="Arial"/>
          <w:sz w:val="24"/>
          <w:szCs w:val="24"/>
        </w:rPr>
        <w:t>d.</w:t>
      </w:r>
      <w:r w:rsidRPr="005A4F67">
        <w:t xml:space="preserve"> </w:t>
      </w:r>
      <w:r>
        <w:rPr>
          <w:rFonts w:ascii="Arial" w:hAnsi="Arial" w:cs="Arial"/>
          <w:sz w:val="24"/>
          <w:szCs w:val="24"/>
        </w:rPr>
        <w:t>The ECU Lab School</w:t>
      </w:r>
      <w:r w:rsidRPr="005A4F67">
        <w:rPr>
          <w:rFonts w:ascii="Arial" w:hAnsi="Arial" w:cs="Arial"/>
          <w:sz w:val="24"/>
          <w:szCs w:val="24"/>
        </w:rPr>
        <w:t xml:space="preserve"> will include in its annual student health history and emergency medical information update a question related to any head injury/concussion a student may have incurred during the past year.</w:t>
      </w:r>
      <w:r>
        <w:rPr>
          <w:rFonts w:ascii="Arial" w:hAnsi="Arial" w:cs="Arial"/>
          <w:sz w:val="24"/>
          <w:szCs w:val="24"/>
        </w:rPr>
        <w:t xml:space="preserve"> This information will be collected within the Integrated Health dashboard in order to track student information. </w:t>
      </w:r>
      <w:bookmarkStart w:id="0" w:name="_GoBack"/>
      <w:bookmarkEnd w:id="0"/>
    </w:p>
    <w:p w:rsidR="005A4F67" w:rsidRPr="005A4F67" w:rsidRDefault="005A4F67" w:rsidP="005A4F67">
      <w:pPr>
        <w:rPr>
          <w:rFonts w:ascii="Arial" w:hAnsi="Arial" w:cs="Arial"/>
          <w:sz w:val="24"/>
          <w:szCs w:val="24"/>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32FB3">
      <w:pPr>
        <w:spacing w:line="200" w:lineRule="exact"/>
        <w:rPr>
          <w:sz w:val="20"/>
          <w:szCs w:val="20"/>
        </w:rPr>
      </w:pPr>
    </w:p>
    <w:p w:rsidR="00732FB3" w:rsidRDefault="00711B15">
      <w:pPr>
        <w:pStyle w:val="BodyText"/>
        <w:ind w:right="2487"/>
        <w:jc w:val="both"/>
      </w:pPr>
      <w:r>
        <w:rPr>
          <w:spacing w:val="1"/>
        </w:rPr>
        <w:t>Le</w:t>
      </w:r>
      <w:r>
        <w:rPr>
          <w:spacing w:val="-2"/>
        </w:rPr>
        <w:t>g</w:t>
      </w:r>
      <w:r>
        <w:rPr>
          <w:spacing w:val="1"/>
        </w:rPr>
        <w:t>a</w:t>
      </w:r>
      <w:r>
        <w:t>l</w:t>
      </w:r>
      <w:r>
        <w:rPr>
          <w:spacing w:val="-9"/>
        </w:rPr>
        <w:t xml:space="preserve"> </w:t>
      </w:r>
      <w:r>
        <w:rPr>
          <w:spacing w:val="-1"/>
        </w:rPr>
        <w:t>R</w:t>
      </w:r>
      <w:r>
        <w:rPr>
          <w:spacing w:val="-2"/>
        </w:rPr>
        <w:t>e</w:t>
      </w:r>
      <w:r>
        <w:rPr>
          <w:spacing w:val="3"/>
        </w:rPr>
        <w:t>f</w:t>
      </w:r>
      <w:r>
        <w:rPr>
          <w:spacing w:val="1"/>
        </w:rPr>
        <w:t>e</w:t>
      </w:r>
      <w:r>
        <w:rPr>
          <w:spacing w:val="-1"/>
        </w:rPr>
        <w:t>r</w:t>
      </w:r>
      <w:r>
        <w:rPr>
          <w:spacing w:val="-2"/>
        </w:rPr>
        <w:t>e</w:t>
      </w:r>
      <w:r>
        <w:rPr>
          <w:spacing w:val="1"/>
        </w:rPr>
        <w:t>n</w:t>
      </w:r>
      <w:r>
        <w:t>c</w:t>
      </w:r>
      <w:r>
        <w:rPr>
          <w:spacing w:val="1"/>
        </w:rPr>
        <w:t>e</w:t>
      </w:r>
      <w:r>
        <w:t>s:</w:t>
      </w:r>
      <w:r>
        <w:rPr>
          <w:spacing w:val="-10"/>
        </w:rPr>
        <w:t xml:space="preserve"> </w:t>
      </w:r>
      <w:r>
        <w:t>G.</w:t>
      </w:r>
      <w:r>
        <w:rPr>
          <w:spacing w:val="-2"/>
        </w:rPr>
        <w:t>S</w:t>
      </w:r>
      <w:r>
        <w:t>.</w:t>
      </w:r>
      <w:r>
        <w:rPr>
          <w:spacing w:val="-7"/>
        </w:rPr>
        <w:t xml:space="preserve"> </w:t>
      </w:r>
      <w:r>
        <w:rPr>
          <w:spacing w:val="1"/>
        </w:rPr>
        <w:t>1</w:t>
      </w:r>
      <w:r>
        <w:rPr>
          <w:spacing w:val="-2"/>
        </w:rPr>
        <w:t>1</w:t>
      </w:r>
      <w:r>
        <w:rPr>
          <w:spacing w:val="1"/>
        </w:rPr>
        <w:t>5</w:t>
      </w:r>
      <w:r>
        <w:rPr>
          <w:spacing w:val="-1"/>
        </w:rPr>
        <w:t>C-</w:t>
      </w:r>
      <w:r>
        <w:rPr>
          <w:spacing w:val="1"/>
        </w:rPr>
        <w:t>47</w:t>
      </w:r>
      <w:r>
        <w:rPr>
          <w:spacing w:val="-1"/>
        </w:rPr>
        <w:t>(</w:t>
      </w:r>
      <w:r>
        <w:rPr>
          <w:spacing w:val="1"/>
        </w:rPr>
        <w:t>2</w:t>
      </w:r>
      <w:r>
        <w:rPr>
          <w:spacing w:val="-2"/>
        </w:rPr>
        <w:t>9</w:t>
      </w:r>
      <w:r>
        <w:rPr>
          <w:spacing w:val="1"/>
        </w:rPr>
        <w:t>a</w:t>
      </w:r>
      <w:r>
        <w:rPr>
          <w:spacing w:val="-1"/>
        </w:rPr>
        <w:t>)</w:t>
      </w:r>
      <w:r>
        <w:t>,</w:t>
      </w:r>
      <w:r>
        <w:rPr>
          <w:spacing w:val="-8"/>
        </w:rPr>
        <w:t xml:space="preserve"> </w:t>
      </w:r>
      <w:r>
        <w:rPr>
          <w:spacing w:val="-1"/>
        </w:rPr>
        <w:t>-</w:t>
      </w:r>
      <w:r>
        <w:rPr>
          <w:spacing w:val="1"/>
        </w:rPr>
        <w:t>81</w:t>
      </w:r>
      <w:r>
        <w:rPr>
          <w:spacing w:val="-1"/>
        </w:rPr>
        <w:t>(</w:t>
      </w:r>
      <w:r>
        <w:rPr>
          <w:spacing w:val="-2"/>
        </w:rPr>
        <w:t>g</w:t>
      </w:r>
      <w:r>
        <w:rPr>
          <w:spacing w:val="-1"/>
        </w:rPr>
        <w:t>)</w:t>
      </w:r>
      <w:r>
        <w:t>,</w:t>
      </w:r>
      <w:r>
        <w:rPr>
          <w:spacing w:val="-7"/>
        </w:rPr>
        <w:t xml:space="preserve"> </w:t>
      </w:r>
      <w:r>
        <w:rPr>
          <w:spacing w:val="-1"/>
        </w:rPr>
        <w:t>(</w:t>
      </w:r>
      <w:r>
        <w:rPr>
          <w:spacing w:val="1"/>
        </w:rPr>
        <w:t>h</w:t>
      </w:r>
      <w:r>
        <w:t>)</w:t>
      </w:r>
      <w:r>
        <w:rPr>
          <w:spacing w:val="-9"/>
        </w:rPr>
        <w:t xml:space="preserve"> </w:t>
      </w:r>
      <w:r>
        <w:rPr>
          <w:spacing w:val="1"/>
        </w:rPr>
        <w:t>an</w:t>
      </w:r>
      <w:r>
        <w:t>d</w:t>
      </w:r>
      <w:r>
        <w:rPr>
          <w:spacing w:val="-10"/>
        </w:rPr>
        <w:t xml:space="preserve"> </w:t>
      </w:r>
      <w:r>
        <w:rPr>
          <w:spacing w:val="-1"/>
        </w:rPr>
        <w:t>(</w:t>
      </w:r>
      <w:r>
        <w:rPr>
          <w:spacing w:val="1"/>
        </w:rPr>
        <w:t>h1</w:t>
      </w:r>
      <w:r>
        <w:rPr>
          <w:spacing w:val="-1"/>
        </w:rPr>
        <w:t>)</w:t>
      </w:r>
      <w:r>
        <w:t>.</w:t>
      </w:r>
    </w:p>
    <w:sectPr w:rsidR="00732FB3">
      <w:type w:val="continuous"/>
      <w:pgSz w:w="12240" w:h="15840"/>
      <w:pgMar w:top="1360" w:right="1680" w:bottom="280" w:left="1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155DFA"/>
    <w:multiLevelType w:val="hybridMultilevel"/>
    <w:tmpl w:val="3530CF40"/>
    <w:lvl w:ilvl="0" w:tplc="F852F0E6">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F63093"/>
    <w:multiLevelType w:val="hybridMultilevel"/>
    <w:tmpl w:val="595441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4FD6ED8"/>
    <w:multiLevelType w:val="hybridMultilevel"/>
    <w:tmpl w:val="8D0EF4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682D7A"/>
    <w:multiLevelType w:val="hybridMultilevel"/>
    <w:tmpl w:val="B11062A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631A2ED1"/>
    <w:multiLevelType w:val="hybridMultilevel"/>
    <w:tmpl w:val="6C8476D2"/>
    <w:lvl w:ilvl="0" w:tplc="F7BED8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FB3"/>
    <w:rsid w:val="004A7D34"/>
    <w:rsid w:val="005A4F67"/>
    <w:rsid w:val="00623918"/>
    <w:rsid w:val="00711B15"/>
    <w:rsid w:val="00732FB3"/>
    <w:rsid w:val="0088667C"/>
    <w:rsid w:val="008C6C38"/>
    <w:rsid w:val="009030E1"/>
    <w:rsid w:val="009823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D8F78A-66AD-4FDB-B325-B2AF52456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20"/>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apple-converted-space">
    <w:name w:val="apple-converted-space"/>
    <w:basedOn w:val="DefaultParagraphFont"/>
    <w:rsid w:val="0088667C"/>
  </w:style>
  <w:style w:type="character" w:styleId="Emphasis">
    <w:name w:val="Emphasis"/>
    <w:basedOn w:val="DefaultParagraphFont"/>
    <w:uiPriority w:val="20"/>
    <w:qFormat/>
    <w:rsid w:val="008866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Microsoft Word - 10.902_Pledge_to_Flag_Policy</vt:lpstr>
    </vt:vector>
  </TitlesOfParts>
  <Company>East Carolina University</Company>
  <LinksUpToDate>false</LinksUpToDate>
  <CharactersWithSpaces>8192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- 10.902_Pledge_to_Flag_Policy</dc:title>
  <dc:creator>pcs</dc:creator>
  <cp:lastModifiedBy>Bilbro-Berry, Laura</cp:lastModifiedBy>
  <cp:revision>4</cp:revision>
  <dcterms:created xsi:type="dcterms:W3CDTF">2017-06-20T20:28:00Z</dcterms:created>
  <dcterms:modified xsi:type="dcterms:W3CDTF">2017-06-20T20:45:00Z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2012-03-13T00:00:00Z</vt:filetime>
  </property>
  <property fmtid="{D5CDD505-2E9C-101B-9397-08002B2CF9AE}" pid="3" name="LastSaved">
    <vt:filetime>2016-09-16T00:00:00Z</vt:filetime>
  </property>
</Properties>
</file>